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Poseur de bordures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621f, 671c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mouvement intempestive d'un câble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chantier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07/07/2025 issue de la FMP Poseur de bordures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