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corps entier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debout avec piétinement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du tronc en flexion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préhension en force de la main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chrome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nickel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manganese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molybdene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cuivre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aluminium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zinc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beryllium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cadmium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horaire generant une perturbation de la vie sociale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au travail les dimanches et jours fériés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3x8, 5x8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 horaire de travail continue superieure a 10 h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eclairage localement insuffisant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produit ou procede industriel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d'acier inox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acier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d'acier ou fonte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20/05/2024 issue de la FMP Ebarbeur en métallurgie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