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spacing w:lineRule="auto" w:line="240" w:before="170" w:after="159"/>
        <w:rPr>
          <w:rFonts w:ascii="Times New Roman" w:hAnsi="Times New Roman" w:eastAsia="Times New Roman" w:cs="Times New Roman"/>
          <w:color w:val="000000" w:themeColor="text1" w:themeShade="ff" w:themeTint="ff"/>
          <w:sz w:val="24"/>
          <w:szCs w:val="24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6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4b942"/>
                        </a:solidFill>
                        <a:ln w="0">
                          <a:solidFill>
                            <a:srgbClr val="f4b94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ind w:left="0" w:right="0" w:hang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eastAsia="Calibri" w:cs="" w:ascii="Times New Roman" w:hAnsi="Times New Roman" w:cstheme="minorBidi" w:eastAsiaTheme="minorHAnsi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FICHE DE POSTE: Conducteur de machine à imprimer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2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F4B942"/>
          <w:sz w:val="28"/>
          <w:szCs w:val="28"/>
        </w:rPr>
        <w:t>Lieux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entrepôt et plateforme logistique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aire de stockage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atelier industriel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3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Organisation du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horaires réguliers de jour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au sein d'une équipe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délais de livraison à respecter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de nuit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posté 2x8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posté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4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Tâches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faire les réglages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alimenter  la machine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surveiller  la qualité, de la production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effectuer le nettoyage et entretien courant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réaliser un travail de précision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5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Outils et équipements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machines de grandes dimensions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plaques d'impression, rouleaux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chiffons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lampes UV en imprimerie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machines complexes à la fois mécaniques, électriques et électroniques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machines à cylindre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moyens de manutention mécaniques ou électriques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6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Produits, matériaux et publics concernés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produits pour imprimer et reproduire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feuilles-bobines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encres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poudres antimaculage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caractères en plomb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7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Tenue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combinaison ou  veste et pantalon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chaussures de sécurité antidérapantes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protections auditives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gants de manutention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gants adaptés aux produits chimiques utilisés.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lunettes de protection contre les UV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>Fiche de poste du 04/11/2026 issue de la FMP Conducteur de machine à imprimer, consultable sur le site :</w:t>
      </w:r>
      <w:r>
        <w:rPr>
          <w:rFonts w:ascii="Times New Roman" w:hAnsi="Times New Roman"/>
          <w:color w:val="F4B942"/>
          <w:sz w:val="20"/>
          <w:szCs w:val="20"/>
        </w:rPr>
        <w:br/>
      </w: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 xml:space="preserve"> </w:t>
      </w:r>
      <w:r>
        <w:rPr>
          <w:rFonts w:ascii="Times New Roman" w:hAnsi="Times New Roman"/>
          <w:color w:val="F4B942"/>
          <w:sz w:val="20"/>
          <w:szCs w:val="20"/>
        </w:rPr>
        <w:br/>
      </w:r>
      <w:hyperlink r:id="rId8">
        <w:r>
          <w:rPr>
            <w:rStyle w:val="LienInternet"/>
            <w:rFonts w:eastAsia="Times New Roman" w:cs="Times New Roman" w:ascii="Times New Roman" w:hAnsi="Times New Roman"/>
            <w:i/>
            <w:iCs/>
            <w:color w:val="F4B942"/>
            <w:sz w:val="20"/>
            <w:szCs w:val="20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</w:pPr>
      <w:r/>
    </w:p>
    <w:sectPr>
      <w:headerReference w:type="default" r:id="rId9"/>
      <w:footerReference w:type="default" r:id="rId10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NUMPAGES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Application>LibreOffice/7.3.7.2$Linux_X86_64 LibreOffice_project/30$Build-2</Application>
  <AppVersion>15.0000</AppVersion>
  <Pages>2</Pages>
  <Words>113</Words>
  <Characters>1189</Characters>
  <CharactersWithSpaces>1325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2023-04-25T14:24:32Z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