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Tapissier garnisseur de mobilier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artisanal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du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lieux d'intervention du tapissier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établir le devis estimatif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acheter et  passer les commandes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positionner la pièce à restaurer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dégarnir l'élément à refaire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remettre en état la carcasse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sangler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couper le tissu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la mise en place de la garniture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mise en crin proprement dite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emballer le crin avec la toile d'embourrure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compléter avec le crin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la toile blanche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procéder à la mise en ouate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poser la couverture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place le  Jaconas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exécuter les finitions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prendre et déposer le mobilier chez le client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pour travailler le bois (tapissier)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pour travailler les tissus (tapissier)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pour clouer et déclouer (tapissier)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pour le garnissage (tapissier)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chevalets et tréteaux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tabouret de tapissier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crin végétal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crin animal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laine animale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plume et duvet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ouate  et mousse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toiles d'ameublement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cordes, ficelles et fils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vernis à bois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décapants du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ou diluant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à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néoprène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29/05/2026 issue de la FMP Tapissier garnisseur de mobilier,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