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Marin pêcheur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bateau petite pêche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bateau de pêche au large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bateau-usine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cale à poissons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de plus de 20 heures par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par quart pour la passerelle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séjour en mer prolongé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salaire à la tâche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chargés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laisser filer ou récuperer le chalut, la drague, le filet, la ligne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manutentionner des captures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la maintenance machines et treuils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ciseaux et couteaux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chaluts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dragues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casiers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lignes avec hameçons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capture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fluides frigorigènes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huiles minérales usagées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vêtements de flottabilité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bottes avec semelles antidérapantes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vêtements contre le froid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17/05/2026 issue de la FMP Marin pêcheur,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