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Carreleur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rénovation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bâtiments anciens et/ou vétustes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milieu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habitation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occupé par du public, des clients...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intérieur dans les métiers du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enlever et démolir le revêtement en place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en matériaux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la chape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oeuvre des isolants phoniques, thermiques et/ou hydriques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tracer les axes et vérifier les cotes de l'ouvrage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calepinage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couper les carreaux de bord ou de coin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la pierre à la tronçonneuse à disque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les carreaux sur le support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une pose collée avec un ciment-colle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enduire le mur de ciment-colle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répandre du ciment-colle à la spatule crantée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une pose scellée avec un mortier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une pose par fixation mécanique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et retirer avec minutie les croisillons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remplir les joints avec du ciment liquide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visuellement les niveaux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l'étanchéité de la pose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la construction et le carrelage d'ouvrages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conseiller le client dans le choix des matériaux et de la pose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évacuer les gravats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repli du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bétonnière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batteuse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malaxeur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 céramique (ou carrelette)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cutter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maillet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règle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 à plomb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spatule crantée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échafaudage roulant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niveau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plate-forme individuelle roulante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carreaux, plinthes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ciment-colle (en sac ou en pot)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sacs de ciment et de sable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colles époxydiques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pierre, granit, marbre...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contenant de l'amiante (MCA)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(artisans  et entreprises 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protecteur de genoux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02/05/2026 issue de la FMP Carreleur,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