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avec d'autres entreprises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logement à l'hôtel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tracteur routier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remorque, semi-remorque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citerne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d'informatique embarqué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matières dangereuses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Chauffeur poids lourd,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