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salon de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maison de retraite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parcellisation fréquente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la coupe des cheveux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du coiffeur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 et rasoirs du coiffeur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mobilier du salon de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séchoir à main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matériels autres du salon de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infra rouge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stérilisateur du matériel à UV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cosmetiques et traitement pour cheveux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shampoings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décoloration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coloration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permanente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défrisage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lissage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fixation de la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parfums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cheveux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non spécifique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01/05/2026 issue de la FMP Coiffeur,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