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Réalisateur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contraintes budgétaires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definir les orientations artistiques du film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écrire le scénario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presenter le projet au producteur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le scénario en plans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sélectionner les lieux de tournage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casting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 les responsables techniques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 plan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diriger les acteurs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au tournage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coordonner le travail des techniciens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rejouer chaque plan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post-production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promotion du spectacle ou du film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caméra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HF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de visualisation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figurant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04/05/2025 issue de la FMP Réalisateur,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