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Salarié en milieu hyperbare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milieu hyperbare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 immersion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in-shore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port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fleuve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égouts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piscine de centrale nucléaire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circuit de refroidissement de centrale nucléaire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off-shore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off-shore pétrolier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milieu maritime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hyperbarie " au sec" :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noyau de centrale nucléaire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chantier à l'étranger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navire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centre hyperbare hospitalier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à la marée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très tôt le matin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très tard le soir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le week-end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fluctuation saisonnière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polyvalence fréquente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dépendance fonctionnelle ou hiérarchique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atypiques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modes opératoires précis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impératifs de sécurité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sous traitance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irréguliers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filmer, photographier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sur les navires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souder en immersion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en tunnelier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interventions de type travaux publics  en milieu subaquatique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en oxygénothérapie hyperbare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sur un chantier archéologique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activités de sécurité et de secours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réaliser des activités aquacoles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tunnelier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ensemble de saturation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enceintes métalliques pressurisées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tourelle de plongée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narghilé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SCUBA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caisson hyperbare hospitalier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bulle de plongée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mélanges gazeux respirables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mélanges gazeux thérapeutiques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non spécifiques à l'hyperbarie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polluants des mélanges gazeux chez le salarié hyperbare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étanche de plongée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humide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du métier d'origine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palmes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étanches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à l'activité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de plongée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matériel de survie (plongée)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25/10/2026 issue de la FMP Salarié en milieu hyperbare,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