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Salarié en milieu hyperbare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milieu hyperbare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 immersion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in-shore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port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fleuve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égouts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piscine de centrale nucléaire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circuit de refroidissement de centrale nucléaire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off-shore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off-shore pétrolier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milieu maritime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hyperbarie " au sec" :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noyau de centrale nucléaire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chantier à l'étranger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navire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centre hyperbare hospitalier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à la marée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très tôt le matin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très tard le soir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de nuit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le week-end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fluctuation saisonnière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polyvalence fréquente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dépendance fonctionnelle ou hiérarchique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au sein d'une équipe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horaires atypiques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posté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modes opératoires précis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impératifs de sécurité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sous traitance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horaires irréguliers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filmer, photographier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Intervenir sur les navires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souder en immersion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intervenir en tunnelier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des interventions de type travaux publics  en milieu subaquatique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intervenir en oxygénothérapie hyperbare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intervenir sur un chantier archéologique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des activités de sécurité et de secours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réaliser des activités aquacoles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tunnelier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ensemble de saturation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enceintes métalliques pressurisées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tourelle de plongée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narghilé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SCUBA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caisson hyperbare hospitalier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bulle de plongée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mélanges gazeux respirables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mélanges gazeux thérapeutiques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non spécifiques à l'hyperbarie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polluants des mélanges gazeux chez le salarié hyperbare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combinaison étanche de plongée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combinaison humide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 du métier d'origine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palmes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étanches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adaptés à l'activité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masque de plongée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matériel de survie (plongée)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10/09/2026 issue de la FMP Salarié en milieu hyperbare,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