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fiche letheux5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23/04/2024 issue de la FMP fiche letheux5,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