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fiche letheux5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06/07/2025 issue de la FMP fiche letheux5,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