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la personne aidée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multiplicité des lieux de travail de l'aide à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dépassement horaire fréquent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décalage entre les missions et les tâches réalisées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ménager du domicile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lits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repas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dispenser les soins liés à l'alimentation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du linge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toilette et à l'habillage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aux déplacements au lever et au coucher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courses et les achats courants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aux démarches administratives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accompagner psychosocialement  la personne aidée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lien avec les soignants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lien avec la famille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gèrer le chauffage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fauteuil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materiel de ménage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atteinte de handicap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avec trouble de la personnalité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personnes malades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en fin de vie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familles endeuillées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de compagnie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09/01/2026 issue de la FMP Aide à domicile,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