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Directeur artistique en publicité</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 de travail à l'étranger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binôme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differentes entre collegues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coordination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rythme dicté par la clientèle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disponibilité opérationnelle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amplitude horaire &gt; 12 H</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dépassement horaire fréquent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le soir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hebdomadaire de la charge de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 en avion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de durée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 sur plusieurs jours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échanger sur le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créer le concept visuel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 posture assise, posture du cou en extension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définir le concept visuel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 qualité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coordonner la déclinaison du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représenter l'agence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à toutes les activités du département création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multiplicité des tâches induisant une charge mentale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palette graphique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encoller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cutter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spécifiques au cutter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massicot manuel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outil coupant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webcam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colle repositionnable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 ou diluant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09/07/2025 issue de la FMP Directeur artistique en publicité,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