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Esthéticienne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institut de beauté</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cabine d'esthétique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soin esthétique en hammam sauna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installation electrique, legionella, acide chlorhydrique, température chaude intérieure, ambiance humide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d'esthétique en parfumerie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d'esthétique en salon de coiffure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 espace de travail avec sol glissant, espace de travail avec circulation sur plusieurs niveaux, éclairage insuffisant, espace de travail avec défaut de ventilation, bruit environnant de faible intensité, 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espace vente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rangement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encombré,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établissement de soins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agent biologique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du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espace de travail d'accès physiquement difficile, 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maison de retraite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rythme dicté par la clientèle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samedi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polyvalence fréquente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parcellisation fréquente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tâches répétitives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modes opératoires précis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REALISER LES TACHES SPECIFIQUES DE SOINS ESTHETIQUES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 nuisances de l'esthéticienne,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soins et le maquillage du visage et du décolleté</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épiler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dépilatoire (cf. produits), activite demandant une vigilance, une concentration, une attention soutenue, posture du cou en flexion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la cabine U.V.</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les soins des mains et des pieds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des gommages, des enveloppements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membre supérieur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modelages et des massages "bien être"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membre supérieur, autre travail avec force, acces a l'intimite d'autrui, huile essentielle (cf.produits)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TACHES ANNEXES DE L'ESTHETICIENNE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fonction a forte responsabilite assumee humaine, financiere ou de securite, manipulation d'argent et de valeurs, posture,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blanchiment des dents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peroxyde d'hydrogene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soins des pieds avec poissons Garra Rufa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petits instruments utilisés dans les techniques esthétiques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pour soins esthétiques de la peau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 utilisé pour l'épilation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cabine de bronzage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rayonnement ultraviolet A</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petits instruments de soins des ongles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vernis à ongles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solvant organique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huile essentielle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cosmetiques et traitement pour cheveux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capillaire, cancerogenes, mutagenes, reprotoxiques en coiffure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maquillage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cosmetique divers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blanchiment des dents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peroxyde d'hydrogene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blouse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uniforme aux couleurs de la marque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 contre les UV</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01/04/2026 issue de la FMP Esthéticienne,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