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Agent de maintenance en ascenseur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chantier à l'intérieur d'un bâtiment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machinerie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rongeur, amiante (fibre)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accès aux machineries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configuration particulière de l'espace de travail, effort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 de cabine (ascenseur)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 mouvement,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parties communes d'immeubles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parties communes d'immeubles dans les quartiers sensibles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 et dangereux</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 aggravation des consequences de l'accident, travail isole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alternance travail géré seul ou en équipes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communication par radio</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BTP</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le chantier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MAINTENANCE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 humeur des clients générant une charge mentale particulière, manque de respect dans la communication verbale	, travail sous contrainte de temps imposee (travail a la chaine, cadence elevee, salaire au rendement,, espace de travail sousdimensionné, espace de travail avec circulation sur plusieurs niveaux, posture du corps entier, posture du tronc en rotation et antéflexion du rachis, installation electrique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dépannage des appareils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plus importantes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l'entretien normal ou l'entretien complet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local machine, gaine et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sur des échelles, passer dans des trappes, cheminer sur les toitures, en portant l'outillage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sur le lieu de dépannage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sacoche de l'ascensoriste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lampe frontale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escabeau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talkie-walkie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véhicules légers d'entreprise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poids du véhicule lors du maniement ou des incidents, espace de travail avec circulation entre véhicules, espace de travail avec circulation piéton véhicule, intempérie, vibration mécanique corps entier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 dégrippants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aliphatique et derive, trichlorethylene (SIR), hydrocarbure aromatique et derive, acetone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 anti-rouille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acide fluorhydrique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éléments de cabine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moteur treuil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pinces à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armoire de commande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machoire de freins (ascenseur)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de manutention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d'isolation électrique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anti-poussières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baudriers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27/04/2026 issue de la FMP Agent de maintenance en ascenseur,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