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Thanatopracteur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funéraire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chambre mortuaire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ambiance thermique inconfortable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domicile du défunt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géré seul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isolement psychologique, manquer de moyens ou de temps pour faire un travail de qualite, surcharge de travail ressentie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mode opératoire imposé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respect des procédures de sécurité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generant une majoration des contraintes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déplacements de durée variable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 generant une perturbation de la vie sociale, 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 contrôle administratif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s'équiper en EPI (thanatopracteur)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 matériel et les solutions en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préparer le corps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nuisances du thanatopracteur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soins de conservation du corps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AES, produits chimiques (cf produits), situation entraînant une charge émotionnelle,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AES, agent biologique, produits chimiques (cf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soins esthétiques du défunt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chimiques (cf produits), situation entraînant une charge émotionnelle,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ranger le matériel de thanatopraxie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biologique, AES, produits chimiques (cf produits), posture du corps entier, port de charge (déplacement horizontal)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conduire un Véhicule Léger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routier, contrainte de la conduite VL professionnelle, posture assise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valises du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à usage unique chez le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 à usage multiple chez le thanatopracteur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véhicule léger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déplacement routier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PRODUITS, MATERIAUX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eau de javel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agent de blanchiment (eau de javel, etc...)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déchets médicaux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virus, AES, microorganismes en milieu de sante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cire épilatoire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fluide de conservation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methanol, formaldehyde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colles en thanatopraxie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désinfection en milieu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antiseptique, bactericide pour la peau (sauf SHA solutions hydro-alcooliques), desinfectant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PUBLICS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directeur d'établissement de soins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familles endeuillées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situation entraînant une charge émotionnelle, confrontation avec la souffrance et/ou la mort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surblouse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masque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lunettes de protection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à usage unique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adaptés aux produits chimiques utilisés.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surchaussures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26/07/2026 issue de la FMP Thanatopracteur,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