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Gardien d'immeuble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loge de gardien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parking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avec sol défectueux, éclairage insuffisant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sous-sol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avec défaut de ventilation, éclairage insuffisant, rongeur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abords d'immeuble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avec sol glissant, intempérie, posture debout avec marche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logement sur le lieu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confusion vie privée-vie professionnelle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parties communes d'immeubles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avec circulation sur plusieurs niveaux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locaux d'entretien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aggravation des nuisances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isolé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isolement psychologique, agression physique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multiplicité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repos &lt; 48 H consécutives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repos hebdomadaire regulierement inferieur a 48 h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temps partiel imposé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employeurs multiples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avec des usagers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gérer  les poubelles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effort physique, effort de poussée et de traction, piqures septiques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nettoyer les sols et les surfaces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mouvement répétitif du membre supérieur, poussiere aspecifique, posture du tronc en rotation et antéflexion du rachis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surveiller les entreprises intervenantes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assurer une présence à la loge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du gardien d'immeuble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assurer des petits travaux de maintenance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des tâches administratives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intervenir et dépanner en urgence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incendie, travail sous contrainte de temps imposee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les petits entretiens des espaces verts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déboucher les vide ordures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posture de l'épaule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participer à la gestion du risque incendie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fumee diverse, port de charge (déplacement horizontal), incendie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participer à la sécurité des locaux et des personnes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aleas a gerer  generant une charge mentale particuliere, humeur des clients générant une charge mentale particulière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conduire un Véhicule Léger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 routier, contrainte de la conduite VL professionnelle, posture assise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déneiger manuellement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échelle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situé en hauteur*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petits appareils d'entretien d'espaces verts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bruit superieur a 80 dB, instrument tranchant piquant coupant (hors milieu de soins)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tuyau d'arrosage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canne de débouchage de vide-ordure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escabeau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situé en hauteur*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petit outillage manuel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equipements de bureau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materiel de ménage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diable de manutention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effort de poussée et de traction, écrasement du pied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épandeuse à sel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souffleuse de feuilles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bruit superieur a 80 dB, vibration transmise au systeme main/bras superieure au seuil d'alerte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perceuse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bruit superieur a 80 dB, vibration transmise au systeme main/bras superieure au seuil d'alerte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visseuse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nettoyeur haute pression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jet sous pression, vibration transmise au systeme main/bras superieure au seuil d'alerte, bruit superieur a 80 dB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PUBLICS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clientèle +/- agressive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agression physique, manque de respect dans la communication verbale	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PRODUITS, MATERIAUX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déchets ménagers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aiguilles médicales usagées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AES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phytosanitaires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sable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anti-graffiti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hydrocarbure et derive, phenol et derive, cetone, quinone, cetene et derive, acide et peracide carboxylique, alcool et polyalcool et derive, derive chlore d'hydrocarbure aliphatique sature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peinture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eau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eau &lt; 10°, eau chaude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déchets végétaux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objets coupants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nettoyage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lavage sol, mur, surface industrielle, detergent desinfectant pour locaux (sols, murs, surfaces) domestique et professionnel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combinaison ou  veste et pantalon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impregnation des tenues par les produits manipules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chaussures de sécurité antidérapantes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26/10/2026 issue de la FMP Gardien d'immeuble,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1.12.3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