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Grutier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cabine  de grue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chantier en extérieur dans les métiers du BTP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intempérie, coactivite (plusieurs activites concomitantes dans un meme lieu), rayonnement ultraviolet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dépôt de matériaux gros oeuvre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chantier proche de ligne aérienne électrique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quai de chargement, déchargement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coactivite (plusieurs activites concomitantes dans un meme lieu), ambiance thermique inconfortable, éclairage  éblouissant, éclairage insuffisant, espace de travail avec sol encombré, - espace de travail avec sol glissant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réguliers de jour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pas de nuisance liée à cette caractéristique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impératif de sécurité à respecter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injonction paradoxale par la hiérarchie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en coordination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coactivité dans le BTP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communication par radio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autonomie décisionnelle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temps de réaction adapté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samedi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posté 2x8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poste 2x8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monter et démonter la grue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receptionner la grue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contrôler l'état des équipements de la grue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évaluer et contrôler le poids des charges transportées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monter et descendre de la grue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cardiaque, nuisances du grutier, espace de travail d'accès dangereux, espace de travail d'accès physiquement difficile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les opérations de prise de poste du grutier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controler visuellement les élingues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surveiller l'élingage des charges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chute de la charge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conduire une grue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de la conduite d'un engin mobile automoteur ou de levage, charge mentale liée à un poste de sécurité, nuisances du grutier, travail isole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recevoir des ordres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utiliser les abaques et l'anénomètre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l'entretien courant de la grue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les opérations de fin de poste du grutier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grue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lests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arrétoirs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abaques de charges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talkie-walkie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indicateurs de sécurité (anénomètre)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élingue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rupture de l'élingue, basculement de la charge soulevée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charges transportées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chute de la charge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PUBLICS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clients (artisans  et entreprises BTP)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la clientele generant une charge mentale particuliere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PRODUITS, MATERIAUX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graisse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veste et pantalon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chaussures de sécurité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casque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protections auditives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de manutention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harnais de sécurité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gene liee au poids de la protection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09/09/2026 issue de la FMP Grutier,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