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d'empâtage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d'ébullition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refroidissement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ambiance humide,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filtration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contrôle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cave de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variation de temperature,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d'épuration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route le concassage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analyses courantes en brasserie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corriger la qualité du brassin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ajouter le houblon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ensemencer le moût avec de la levure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filtration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traçabilité de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goûter la bière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toiles des filtres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humide, espace de travail situé en hauteur, ambiance thermique chaude interieure,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avec sol glissant,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poussieres fines et concentrees,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concasseur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cuves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refroidissement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oeuf à 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fermenteur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barboteur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filtre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aspergillus, poussiere d'origine vegetale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brasserie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houblon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saccharose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phosphorique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terre de diatomées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amorphe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calcium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métabisulfite de potassium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sulfate de zinc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adjuvants bière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16/07/2025 issue de la FMP Brasseur,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