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Salarié en milieu hyperbare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hyperbare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 immersion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in-shore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fleuve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égouts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eau polluee eau d'egout (cf risques biologiques), bruit superieur a 80 dB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piscine de centrale nucléaire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SUBSTANCE RADIOACTIVE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circuit de refroidissement de centrale nucléaire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mauvaise condamnation des vannes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off-shore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off-shore pétrolier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cf expatriation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milieu maritime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hyperbarie " au sec"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noyau de centrale nucléaire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SUBSTANCE RADIOACTIVE (SIR)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chantier à l'étranger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intemperie	, espace de travail avec locaux sociaux inadaptés ou absents, espace de travail avec défaut d'hygiène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navire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centre hyperbare hospitalier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à la marée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tôt le matin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très tard le soir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dépendance fonctionnelle ou hiérarchique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objectifs divergents et logiques différentes avec la  hiérarchie, 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atypiques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modes opératoires précis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impératifs de sécurité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sous traitance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des déplacements professionnels, déplacement routier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irréguliers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occasionnel, imprevisibilite des horaires de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filmer, photographier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du risque accidentel en milieu hyperbare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sur les navires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souder en immersion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en tunnelier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effets des gaz par augmentation de la pression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interventions de type travaux publics  en milieu subaquatique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cf fmp métier correspondant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en oxygénothérapie hyperbare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exiguïté du caisson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intervenir sur un chantier archéologique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activités de sécurité et de secours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evenement traumatisant vecu comme temoin ou relate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des activités aquacoles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tunnelier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effets des gaz par augmentation de la pression, espace de travail sousdimensionné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ensemble de saturation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confinement manque de ventilation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enceintes métalliques pressurisées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tourelle de plongée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narghilé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rupture du narghilé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SCUBA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du risque accidentel en milieu hyperbare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caisson hyperbare hospitalier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bulle de plongée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mélanges gazeux respirables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mélanges gazeux thérapeutiques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non spécifiques à l'hyperbarie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majoration des effets des gaz par augmentation de la pression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polluants des mélanges gazeux chez le salarié hyperbare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dioxyde de carbone, monoxyde de carbone, majoration des effets des gaz par augmentation de la pression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étanche de plongée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combinaison humide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du métier d'origine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palmes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étanches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masque de plongée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matériel de survie (plongée)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07/05/2025 issue de la FMP Salarié en milieu hyperbare,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