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Acheteur d'art</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studio photo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ambiance thermique chaude interieure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studio d'enregistrement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eclairage localement insuffisant,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dépassement horaire fréquent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ecran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connaissance des besoins de la création (DA)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assister et conseiller les DA dans le choix des intervenants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négocier les honoraires des intervenants et les droits audio-visuels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chiffrer le coût du projet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contraintes financieres entrainant une charge mentale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coordonner les roughs et/ou illustrations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à jour un fichier contact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l'acheteur d'art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veiller au respect des plannings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books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dictionnaires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prestataires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28/12/2025 issue de la FMP Acheteur d'art,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