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fiche letheux5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27/04/2024 issue de la FMP fiche letheux5,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