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Educateur spécialisé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422e, 434d, 434f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non reconnaissance de l'activité par la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confrontation avec la souffrance et/ou la mort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22/06/2025 issue de la FMP Educateur spécialisé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