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acetate d'ethyle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methylethylcetone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acetone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toluene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aliphatique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hydrocarbure aromatique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quinoleine, isoquinoleine et derive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cyclohexanol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alcool benzylique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2-propanol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particule projetée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cyanoacrylate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polyurethane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adhesif, colle polychloroprene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matiere colorante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cuir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01/01/2026 issue de la FMP Cordonnier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