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Danseur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424a, 354e, 354g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colophane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liées à l'alternance du travail géré seul ou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sollicitation à caractère sexuel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produits de maquillage et de démaquillage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cosmetique divers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24/03/2026 issue de la FMP Danseur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