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561b, 561c, 468a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31/12/2025 issue de la FMP Serveur (restauration)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