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Chauffeur livreur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643a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port de charge (déplacement horizontal)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du corps entier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assise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effort de poussée et de traction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regulier avec le public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isolement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manquer de moyens ou de temps pour faire un travail de qualite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surcharge de travail ressentie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autre ambiance thermique en general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piéton véhicule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bruit de fond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eclairage localement eblouissant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eclairage localement insuffisant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d'accès physiquement difficile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intemperie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de nuit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ambiance thermique froide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salissures des tenues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gaz d'echappement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carburants (cf produits)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fioul (carburant diesel)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gaz de petrole liquefie (lpg, gpl...)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essence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17/01/2026 issue de la FMP Chauffeur livreur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