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Thanatopracteur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217e, 564b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corps entier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assise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agent biologique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virus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methanol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formaldehyde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isolement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manquer de moyens ou de temps pour faire un travail de qualite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surcharge de travail ressentie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imposant un contrôle permanent ou excessif des émotions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generant une majoration des contraintes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entraînant une charge émotionnelle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confrontation avec la souffrance et/ou la mort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VL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agent de blanchiment (eau de javel, etc...)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antiseptique, bactericide pour la peau (sauf SHA solutions hydro-alcooliques)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desinfectant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29/03/2024 issue de la FMP Thanatopracteur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