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217e, 564b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manquer de moyens ou de temps pour faire un travail de qualite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surcharge de travail ressentie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generant une majoration des contraintes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entraînant une charge émotionnelle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confrontation avec la souffrance et/ou la mort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de blanchiment (eau de javel, etc...)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antiseptique, bactericide pour la peau (sauf SHA solutions hydro-alcooliques)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desinfectant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26/07/2026 issue de la FMP Thanatopracteur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