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Monteur image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353c, 465b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precarite du statut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employeurs multiples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différentes avec la 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faible latitude de decision dans l'organisation de son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ecrans positionnes trop haut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siege de bureau non ergonomique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ecran de television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15/09/2026 issue de la FMP Monteur image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