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Boulanger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636c, 683a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farine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champignon, moisissure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insecte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repos hebdomadaire regulierement inferieur a 48 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entrainant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 a forte responsabilite assumee humaine, financiere ou de securite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braquage, hold-up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encombré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proche d'une voie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proche d'une voie de circulation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incendie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humide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variation de temperature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positif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negatif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avec les pieces chaudes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d'argent et de valeurs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poussieres fines et concentrees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machines en mouvements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usure des roues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travail +/- adapté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outil coupant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salissures des tenues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aspecifique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enzyme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nettoyant desinfectant alimentaire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28/03/2024 issue de la FMP Boulanger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