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maintenance en éolienne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differentes entre collegues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mise en marche de l’aérogénérateur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autres nuisances liées à la maintenance préventive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 liées à la maintenance des appareils de contrôle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solvant de nettoyage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lubrifiante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solvant, diluant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05/04/2026 issue de la FMP Technicien de maintenance en éolienne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