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Brasseur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625f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rongeur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aspergillus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levure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ammoniac (NH3)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ecran de visualisation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isole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amplitude horaire de travail continue superieure a 10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les dimanches et jours fériés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activite demandant une vigilance, une concentration, une attention soutenue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poussieres fines et concentrees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ambiance humide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ambiance thermique chaude interieure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variation de temperature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froid interieur positif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situé en hauteur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jet sous pression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vibration transmise au systeme main/bras superieure au seuil d'alerte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 d'origine vegetale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silice amorphe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12/06/2025 issue de la FMP Brasseur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