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465b, 352a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pression superieure à la pression atmospherique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24/08/2025 issue de la FMP Cadreur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