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Salarié en milieu hyperbare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424a, 431a, 465c, 533a, 621e, 623e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BIS A VERIFIER : NUISANCE  ET SITUATION SOUMISES A SMR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 RADIOACTIVE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objectifs divergents et logiques différentes avec la 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faible latitude de decision dans l'organisation de son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3x8, 5x8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amplitude horaire de travail continue superieure a 10 h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des déplacements professionnels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imprevisibilite des horaires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evenement traumatisant vecu comme temoin ou relate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mauvaise condamnation des vannes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locaux sociaux inadaptés ou absents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défaut d'hygiène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eau polluee eau d'egout (cf risques biologiques)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25/10/2026 issue de la FMP Salarié en milieu hyperbare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