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Salarié en milieu hyperbare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424a, 431a, 465c, 533a, 621e, 623e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BIS A VERIFIER : NUISANCE  ET SITUATION SOUMISES A SMR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SUBSTANCE RADIOACTIVE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de nuit &gt;270h/an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les dimanches et jours fériés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objectifs divergents et logiques différentes avec la  hiérarchie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faible latitude de decision dans l'organisation de son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poste 3x8, 5x8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amplitude horaire de travail continue superieure a 10 h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à des déplacements professionnels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de nuit occasionnel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imprevisibilite des horaires de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evenement traumatisant vecu comme temoin ou relate	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mauvaise condamnation des vannes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locaux sociaux inadaptés ou absents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défaut d'hygiène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eau polluee eau d'egout (cf risques biologiques)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26/07/2026 issue de la FMP Salarié en milieu hyperbare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