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Acheteur d'art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375a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vie privée-vie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aux moyens alloués en terme d'équipements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disponibilité de la hiérarchie vécue comme insuffisante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contrôle informatisé du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climatisation du local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inadapté à l'activité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18/04/2024 issue de la FMP Acheteur d'art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