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561d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rongeur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dioxyde de carbone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respect du travail effectué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un public d'enfants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froid interieur positif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froid interieur negatif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de liquide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niveau sonore du casque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explosion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31/12/2025 issue de la FMP Equipier restauration rapide hamburger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