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Prothésiste ongulaire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562a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 avec marche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cou en flexion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poignet en flexion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 l'épaule avec élévation de l'épaule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dechet de poussiere organique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candida albicans (candida stellatoideacandida langeroniicand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trichophyton rubrum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acetone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2-propanol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methacrylique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methacrylate d'ethyle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peroxyde de benzoyle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methacrylate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éclairage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musique d'ambiance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ultraviolet a UVA (400 a 315 nm)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colles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durcisseur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ponçage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organique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adhesif, colle cyanoacrylate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qualité de l'espace de travail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de ventilation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15/03/2026 issue de la FMP Prothésiste ongulaire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