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Prothésiste ongulaire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562a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debout avec marche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cou en flexion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poignet en flexion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 l'épaule avec élévation de l'épaule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biologique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dechet de poussiere organique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candida albicans (candida stellatoideacandida langeroniicand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trichophyton rubrum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acetone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2-propanol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acide methacrylique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methacrylate d'ethyle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peroxyde de benzoyle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methacrylate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imposant un contrôle permanent ou excessif des émotions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travail les dimanches et jours fériés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regulier avec le public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entrainant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 a forte responsabilite assumee humaine, financiere ou de securite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braquage, hold-up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insuffisance d'aeration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circulation sur plusieurs niveaux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musique d'ambiance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encombré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bruit de fond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ultraviolet a UVA (400 a 315 nm)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d'argent et de valeurs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 transmise au systeme main/bras superieure au seuil d'alerte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colles (cf produits)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durcisseur (cf produits)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de ponçage (cf produits)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organique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adhesif, colle cyanoacrylate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28/03/2024 issue de la FMP Prothésiste ongulaire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