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Technicien de maintenance informatique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478b, 478c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corps entier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cou en flexion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de nuit &gt;270h/an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divergents et logiques différentes avec la  hiérarchie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imposant un contrôle permanent ou excessif des émotions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faible latitude de decision dans l'organisation de son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multiplicité des tâches induisant une charge mentale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variabilite, imprevisibilite de la charge de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vie privée-vie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aux moyens alloués en terme d'équipements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disponibilité de la hiérarchie vécue comme insuffisante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contrôle informatisé du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contact avec le public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climatisation du local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d'accès physiquement difficile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inadapté à l'activité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tension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VL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19/04/2024 issue de la FMP Technicien de maintenance informatique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