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563b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accroupie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dues aux déplacements de l'aide à domicile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acces a l'intimite d'autrui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entrainant une charge psycho-affective de l'aide à domicile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evenement traumatisant vecu comme temoin ou relate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lit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pour l'alimentation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09/01/2026 issue de la FMP Aide à domicile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