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Opticien-lunetier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œuvre la procédure "Conduite à tenir face à des comportements inadaptés"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oeuvre la procédure "Conduite à tenir face à des personnes difficiles"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connaissance de la "conduite à tenir" en cas d'agression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la fiche "installer ergonomiquement le poste de travail avec écran"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Organiser son poste de travail pour éviter les mouvements extrêmes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toute "inadaptation du poste" (locaux, matériel...)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outils ou le matériel adaptés à l'activité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et les procédures d'utilisation des machines dangereuses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Lire les étiquettes (pictogrammes et mentions de danger) des produits utilisés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Aérer, ventiler les locaux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ou au sérum physiologique toute projection oculaire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toute projection sur la peau et les muqueuses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Se laver les mains avant de porter les mains à la bouche (boire, manger)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20/05/2025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