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Poissonnier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et ranger son espace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porter de bijoux pendant le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Laver, désinfecter et protéger toute plaie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nettoyage et de désinfection du matériel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produits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Entretenir le pouvoir de coupe des outils tranchants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10/09/2026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