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Musicien instrumentiste (instruments à vent)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de la route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conduire sous l'effet de substances modifiant la vigilance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le téléphone en conduisant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temps de conduite et les temps de pause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biologiques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obligatoires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recommandées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à l'équilibre vie professionnelle-vie personnelle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installer ergonomiquement le poste de travail avec écran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du bruit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protecteurs individuels contre le bruit (PICB)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lutte contre le bruit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Prendre avis d'un professionnel de santé en cas de souffrance psychique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01/04/2026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