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Marin pêcheur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procédures de l'entreprise en cas d'accident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Connaître l'emplacement des extincteurs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biologiques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Laver, désinfecter et protéger toute plaie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Tenir à jour les vaccinations recommandées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ambiances thermiques inconfortables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Adapter son alimentation et ses apports en eau à la chaleur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effets du travail de nuit ou en horaire décalé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Garder un rythme de 3 repas équilibrés par jour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un temps de sommeil d'au moins 6 heures d'affilée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17/05/2026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