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Marin pêcheur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régulièrement les sols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matériels de levage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d'utilisation des matériels de levage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Laver, désinfecter et protéger toute plaie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ambiances thermiques inconfortables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Adapter son alimentation et ses apports en eau à la chaleur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effets du travail de nuit ou en horaire décalé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Garder un rythme de 3 repas équilibrés par jour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un temps de sommeil d'au moins 6 heures d'affilée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09/10/2026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