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Boulanger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aides à la manutention mises à disposition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Evacuer les déchets régulièrement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chaussures fermées avec semelles antidérapantes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Ranger, nettoyer régulièrement les sols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sécurité et les procédures d'utilisation des machines dangereuses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votre hiérarchie tout défaut de sécurité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ambiances thermiques inconfortables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Adapter son alimentation et ses apports en eau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équipements de protection individuelle et les vêtements mis à disposition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poussières 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Mettre en route le système d'aspiration lors de chaque utilisation de machine, même de courte durée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utiliser la soufflette pour nettoyer le poste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un aspirateur muni d'un filtre absolu aux normes ATEX ou autre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25/04/2024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