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Technicien de la lumière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temps de conduite et les temps de pause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équilibrage des charges et à leur arrimage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obligatoires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27/04/2026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