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Coursier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vêtements munis de bandes réfléchissantes.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de la route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Faire une pause dès les premiers signes de somnolence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substances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le téléphone en conduisant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code de la route et notamment le port de la ceinture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Vérifier périodiquement l'état du véhicule et de ses équipements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réglages du poste de conduite (siège, volant, rétroviseurs...)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28/03/2024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