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Chocolatier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les sols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Ranger le poste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Se laver les mains avant de porter les mains à la bouche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l'entretien des équipements de protection individuelle (EPI)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porter de bijoux pendant le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 poste de travail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Ranger les outils après utilisation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prévention des risques professionnels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Stocker dans les zones dédiées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 matériel adapté à l'activité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au bon entretien des outils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quotidiennement par aspiration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d'élimination des déchets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d'hygiène de l'entreprise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Connaître l'emplacement des extincteurs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les issues de secours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dans l'entreprise sur la prévention de l'incendie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pieds et vos jambes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bottes avec semelles antidérapantes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chaussures confortables adaptées à la station debout prolongée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obligatoires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nettoyage et de désinfection du matériel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la présence de nuisibles (rongeurs, insectes, moustiques...)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Limiter la mise en suspension des poussières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graves par brûlures thermiques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devant une brûlure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de plain-pied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encombrer les zones de circulation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les sols glissants ou accidentés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d'objets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hauteurs de stockage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coupures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outils tranchant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Séparer les outils tranchants lors du lavage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éclairage inadapté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Adapter l'éclairage à la tâche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machines dangereuses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machines dangereuses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vos mains et vos bras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gants de protection contre la chaleur et le feu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gants de protection thermique résistants à la chaleur de contact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Limiter les zones découvertes du corps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la tenue de travail adaptée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ambiances thermiques inconfortables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 protocole de l'entreprise (forte chaleur ou grand froid)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Entretenir le pouvoir de coupe des outils tranchants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Privilégier le travail à deux, en l'absence d'outil d'aide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toute "inadaptation du poste" (locaux, matériel...)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outils adaptés à la tâche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/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10/09/2026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